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6C3" w:rsidRPr="00A546E6" w:rsidRDefault="008426C3" w:rsidP="008426C3">
      <w:pPr>
        <w:pStyle w:val="a5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E6">
        <w:rPr>
          <w:rStyle w:val="a3"/>
          <w:rFonts w:ascii="Times New Roman" w:hAnsi="Times New Roman"/>
          <w:b w:val="0"/>
          <w:color w:val="auto"/>
          <w:sz w:val="28"/>
          <w:szCs w:val="28"/>
        </w:rPr>
        <w:t>Отчет</w:t>
      </w:r>
      <w:r w:rsidRPr="00A546E6">
        <w:rPr>
          <w:rStyle w:val="a3"/>
          <w:rFonts w:ascii="Times New Roman" w:hAnsi="Times New Roman"/>
          <w:b w:val="0"/>
          <w:color w:val="auto"/>
          <w:sz w:val="28"/>
          <w:szCs w:val="28"/>
        </w:rPr>
        <w:br/>
        <w:t>о выполнении муниципального задания</w:t>
      </w:r>
    </w:p>
    <w:p w:rsidR="008426C3" w:rsidRPr="00A546E6" w:rsidRDefault="00217507" w:rsidP="008426C3">
      <w:pPr>
        <w:pStyle w:val="a5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507">
        <w:rPr>
          <w:rStyle w:val="a3"/>
          <w:rFonts w:ascii="Times New Roman" w:hAnsi="Times New Roman"/>
          <w:b w:val="0"/>
          <w:color w:val="auto"/>
          <w:sz w:val="28"/>
          <w:szCs w:val="28"/>
        </w:rPr>
        <w:t>на 202</w:t>
      </w:r>
      <w:r w:rsidR="00BA18C9">
        <w:rPr>
          <w:rStyle w:val="a3"/>
          <w:rFonts w:ascii="Times New Roman" w:hAnsi="Times New Roman"/>
          <w:b w:val="0"/>
          <w:color w:val="auto"/>
          <w:sz w:val="28"/>
          <w:szCs w:val="28"/>
        </w:rPr>
        <w:t>5</w:t>
      </w:r>
      <w:r w:rsidRPr="00217507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год и на плановый период 202</w:t>
      </w:r>
      <w:r w:rsidR="00BA18C9">
        <w:rPr>
          <w:rStyle w:val="a3"/>
          <w:rFonts w:ascii="Times New Roman" w:hAnsi="Times New Roman"/>
          <w:b w:val="0"/>
          <w:color w:val="auto"/>
          <w:sz w:val="28"/>
          <w:szCs w:val="28"/>
        </w:rPr>
        <w:t>6</w:t>
      </w:r>
      <w:r w:rsidRPr="00217507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и 202</w:t>
      </w:r>
      <w:r w:rsidR="00BA18C9">
        <w:rPr>
          <w:rStyle w:val="a3"/>
          <w:rFonts w:ascii="Times New Roman" w:hAnsi="Times New Roman"/>
          <w:b w:val="0"/>
          <w:color w:val="auto"/>
          <w:sz w:val="28"/>
          <w:szCs w:val="28"/>
        </w:rPr>
        <w:t>7</w:t>
      </w:r>
      <w:r w:rsidRPr="00217507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годов</w:t>
      </w:r>
    </w:p>
    <w:p w:rsidR="008426C3" w:rsidRPr="00A546E6" w:rsidRDefault="008426C3" w:rsidP="008426C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8426C3" w:rsidRPr="005C7638" w:rsidRDefault="00A5572D" w:rsidP="008426C3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549.3pt;margin-top:16pt;width:179.25pt;height:0;z-index:251661312" o:connectortype="straight"/>
        </w:pict>
      </w:r>
      <w:r>
        <w:rPr>
          <w:rFonts w:ascii="Times New Roman" w:hAnsi="Times New Roman"/>
          <w:noProof/>
          <w:color w:val="26282F"/>
          <w:sz w:val="28"/>
          <w:szCs w:val="28"/>
        </w:rPr>
        <w:pict>
          <v:shape id="_x0000_s1027" type="#_x0000_t32" style="position:absolute;left:0;text-align:left;margin-left:1.05pt;margin-top:31.7pt;width:727.5pt;height:0;z-index:251659264" o:connectortype="straight"/>
        </w:pict>
      </w:r>
      <w:r w:rsidR="008426C3" w:rsidRPr="005C763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426C3">
        <w:rPr>
          <w:rFonts w:ascii="Times New Roman" w:hAnsi="Times New Roman" w:cs="Times New Roman"/>
          <w:sz w:val="28"/>
          <w:szCs w:val="28"/>
        </w:rPr>
        <w:t>муниципального</w:t>
      </w:r>
      <w:r w:rsidR="008426C3" w:rsidRPr="005C763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8426C3">
        <w:rPr>
          <w:rFonts w:ascii="Times New Roman" w:hAnsi="Times New Roman" w:cs="Times New Roman"/>
          <w:sz w:val="28"/>
          <w:szCs w:val="28"/>
        </w:rPr>
        <w:t xml:space="preserve"> Новоорского района</w:t>
      </w:r>
      <w:r w:rsidR="008426C3" w:rsidRPr="005C7638">
        <w:rPr>
          <w:rFonts w:ascii="Times New Roman" w:hAnsi="Times New Roman" w:cs="Times New Roman"/>
          <w:sz w:val="28"/>
          <w:szCs w:val="28"/>
        </w:rPr>
        <w:t xml:space="preserve"> Оренбургской области: </w:t>
      </w:r>
      <w:r w:rsidR="00B9550B">
        <w:rPr>
          <w:rFonts w:ascii="Times New Roman" w:hAnsi="Times New Roman" w:cs="Times New Roman"/>
          <w:sz w:val="28"/>
          <w:szCs w:val="28"/>
        </w:rPr>
        <w:t xml:space="preserve">Муниципальное автономное </w:t>
      </w:r>
      <w:r w:rsidR="00A564F2">
        <w:rPr>
          <w:rFonts w:ascii="Times New Roman" w:hAnsi="Times New Roman" w:cs="Times New Roman"/>
          <w:sz w:val="28"/>
          <w:szCs w:val="28"/>
        </w:rPr>
        <w:t>обще</w:t>
      </w:r>
      <w:r w:rsidR="00B9550B">
        <w:rPr>
          <w:rFonts w:ascii="Times New Roman" w:hAnsi="Times New Roman" w:cs="Times New Roman"/>
          <w:sz w:val="28"/>
          <w:szCs w:val="28"/>
        </w:rPr>
        <w:t>образовательное учреждение «Средняя общеобразовательная школа №2 п. Энергетик»</w:t>
      </w:r>
      <w:r w:rsidR="00057AE2">
        <w:rPr>
          <w:rFonts w:ascii="Times New Roman" w:hAnsi="Times New Roman" w:cs="Times New Roman"/>
          <w:sz w:val="28"/>
          <w:szCs w:val="28"/>
        </w:rPr>
        <w:t xml:space="preserve"> Новоорского района Оренбургской области</w:t>
      </w:r>
    </w:p>
    <w:p w:rsidR="008426C3" w:rsidRPr="008E70E4" w:rsidRDefault="00A5572D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color w:val="26282F"/>
          <w:sz w:val="28"/>
          <w:szCs w:val="28"/>
        </w:rPr>
        <w:pict>
          <v:shape id="_x0000_s1028" type="#_x0000_t32" style="position:absolute;margin-left:1.05pt;margin-top:-.1pt;width:727.5pt;height:0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32" style="position:absolute;margin-left:100.05pt;margin-top:15.65pt;width:628.5pt;height:0;z-index:251658240" o:connectortype="straight"/>
        </w:pict>
      </w:r>
      <w:r w:rsidR="008426C3" w:rsidRPr="008E70E4">
        <w:rPr>
          <w:rFonts w:ascii="Times New Roman" w:hAnsi="Times New Roman" w:cs="Times New Roman"/>
          <w:sz w:val="28"/>
          <w:szCs w:val="28"/>
        </w:rPr>
        <w:t xml:space="preserve">Периодичность </w:t>
      </w:r>
      <w:r w:rsidR="00057AE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второй</w:t>
      </w:r>
      <w:r w:rsidR="001F1EE8">
        <w:rPr>
          <w:rFonts w:ascii="Times New Roman" w:hAnsi="Times New Roman" w:cs="Times New Roman"/>
          <w:sz w:val="28"/>
          <w:szCs w:val="28"/>
        </w:rPr>
        <w:t xml:space="preserve"> </w:t>
      </w:r>
      <w:r w:rsidR="00057AE2">
        <w:rPr>
          <w:rFonts w:ascii="Times New Roman" w:hAnsi="Times New Roman" w:cs="Times New Roman"/>
          <w:sz w:val="28"/>
          <w:szCs w:val="28"/>
        </w:rPr>
        <w:t xml:space="preserve"> квартал</w:t>
      </w:r>
      <w:proofErr w:type="gramEnd"/>
      <w:r w:rsidR="00057AE2">
        <w:rPr>
          <w:rFonts w:ascii="Times New Roman" w:hAnsi="Times New Roman" w:cs="Times New Roman"/>
          <w:sz w:val="28"/>
          <w:szCs w:val="28"/>
        </w:rPr>
        <w:t xml:space="preserve"> 20</w:t>
      </w:r>
      <w:r w:rsidR="007730E0">
        <w:rPr>
          <w:rFonts w:ascii="Times New Roman" w:hAnsi="Times New Roman" w:cs="Times New Roman"/>
          <w:sz w:val="28"/>
          <w:szCs w:val="28"/>
        </w:rPr>
        <w:t>2</w:t>
      </w:r>
      <w:r w:rsidR="00BA18C9">
        <w:rPr>
          <w:rFonts w:ascii="Times New Roman" w:hAnsi="Times New Roman" w:cs="Times New Roman"/>
          <w:sz w:val="28"/>
          <w:szCs w:val="28"/>
        </w:rPr>
        <w:t>5</w:t>
      </w:r>
      <w:r w:rsidR="001F1EE8">
        <w:rPr>
          <w:rFonts w:ascii="Times New Roman" w:hAnsi="Times New Roman" w:cs="Times New Roman"/>
          <w:sz w:val="28"/>
          <w:szCs w:val="28"/>
        </w:rPr>
        <w:t xml:space="preserve"> </w:t>
      </w:r>
      <w:r w:rsidR="00D42485">
        <w:rPr>
          <w:rFonts w:ascii="Times New Roman" w:hAnsi="Times New Roman" w:cs="Times New Roman"/>
          <w:sz w:val="28"/>
          <w:szCs w:val="28"/>
        </w:rPr>
        <w:t xml:space="preserve"> </w:t>
      </w:r>
      <w:r w:rsidR="00057AE2">
        <w:rPr>
          <w:rFonts w:ascii="Times New Roman" w:hAnsi="Times New Roman" w:cs="Times New Roman"/>
          <w:sz w:val="28"/>
          <w:szCs w:val="28"/>
        </w:rPr>
        <w:t>года</w:t>
      </w:r>
    </w:p>
    <w:p w:rsidR="008426C3" w:rsidRPr="008E70E4" w:rsidRDefault="008426C3" w:rsidP="008426C3">
      <w:pPr>
        <w:pStyle w:val="a5"/>
        <w:widowControl/>
        <w:ind w:left="1985" w:right="110"/>
        <w:jc w:val="center"/>
        <w:rPr>
          <w:rFonts w:ascii="Times New Roman" w:hAnsi="Times New Roman" w:cs="Times New Roman"/>
          <w:sz w:val="20"/>
          <w:szCs w:val="20"/>
        </w:rPr>
      </w:pPr>
      <w:r w:rsidRPr="008E70E4">
        <w:rPr>
          <w:rFonts w:ascii="Times New Roman" w:hAnsi="Times New Roman" w:cs="Times New Roman"/>
          <w:sz w:val="20"/>
          <w:szCs w:val="20"/>
        </w:rPr>
        <w:t>(указывается в соответствии с периодичностью представления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70E4">
        <w:rPr>
          <w:rFonts w:ascii="Times New Roman" w:hAnsi="Times New Roman" w:cs="Times New Roman"/>
          <w:sz w:val="20"/>
          <w:szCs w:val="20"/>
        </w:rPr>
        <w:t xml:space="preserve">отчета о выполнении </w:t>
      </w:r>
      <w:r>
        <w:rPr>
          <w:rFonts w:ascii="Times New Roman" w:hAnsi="Times New Roman" w:cs="Times New Roman"/>
          <w:sz w:val="20"/>
          <w:szCs w:val="20"/>
        </w:rPr>
        <w:t>муниципального</w:t>
      </w:r>
      <w:r w:rsidRPr="008E70E4">
        <w:rPr>
          <w:rFonts w:ascii="Times New Roman" w:hAnsi="Times New Roman" w:cs="Times New Roman"/>
          <w:sz w:val="20"/>
          <w:szCs w:val="20"/>
        </w:rPr>
        <w:t xml:space="preserve"> задания, установленной в</w:t>
      </w:r>
      <w:r>
        <w:rPr>
          <w:rFonts w:ascii="Times New Roman" w:hAnsi="Times New Roman" w:cs="Times New Roman"/>
          <w:sz w:val="20"/>
          <w:szCs w:val="20"/>
        </w:rPr>
        <w:t xml:space="preserve"> муниципальном</w:t>
      </w:r>
      <w:r w:rsidRPr="008E70E4">
        <w:rPr>
          <w:rFonts w:ascii="Times New Roman" w:hAnsi="Times New Roman" w:cs="Times New Roman"/>
          <w:sz w:val="20"/>
          <w:szCs w:val="20"/>
        </w:rPr>
        <w:t xml:space="preserve"> задании)</w:t>
      </w:r>
    </w:p>
    <w:p w:rsidR="008426C3" w:rsidRPr="00563D86" w:rsidRDefault="008426C3" w:rsidP="008426C3">
      <w:pPr>
        <w:widowControl/>
        <w:rPr>
          <w:rFonts w:ascii="Times New Roman" w:hAnsi="Times New Roman" w:cs="Times New Roman"/>
          <w:sz w:val="28"/>
          <w:szCs w:val="28"/>
        </w:rPr>
      </w:pPr>
    </w:p>
    <w:p w:rsidR="008426C3" w:rsidRPr="00A546E6" w:rsidRDefault="008426C3" w:rsidP="008426C3">
      <w:pPr>
        <w:pStyle w:val="a5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sub_109"/>
      <w:r w:rsidRPr="00A546E6">
        <w:rPr>
          <w:rStyle w:val="a3"/>
          <w:rFonts w:ascii="Times New Roman" w:hAnsi="Times New Roman"/>
          <w:b w:val="0"/>
          <w:color w:val="auto"/>
          <w:sz w:val="28"/>
          <w:szCs w:val="28"/>
        </w:rPr>
        <w:t>Часть 1. Сведения об оказываемых муниципальных услугах</w:t>
      </w:r>
    </w:p>
    <w:bookmarkEnd w:id="0"/>
    <w:p w:rsidR="008426C3" w:rsidRPr="00A546E6" w:rsidRDefault="008426C3" w:rsidP="008426C3">
      <w:pPr>
        <w:pStyle w:val="a5"/>
        <w:widowControl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</w:p>
    <w:p w:rsidR="008426C3" w:rsidRPr="00A546E6" w:rsidRDefault="008426C3" w:rsidP="008426C3">
      <w:pPr>
        <w:pStyle w:val="a5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E6">
        <w:rPr>
          <w:rStyle w:val="a3"/>
          <w:rFonts w:ascii="Times New Roman" w:hAnsi="Times New Roman"/>
          <w:b w:val="0"/>
          <w:color w:val="auto"/>
          <w:sz w:val="28"/>
          <w:szCs w:val="28"/>
        </w:rPr>
        <w:t>Раздел</w:t>
      </w:r>
      <w:r w:rsidR="00057AE2" w:rsidRPr="00A546E6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057AE2" w:rsidRPr="00A546E6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426C3" w:rsidRPr="00563D86" w:rsidRDefault="008426C3" w:rsidP="008426C3">
      <w:pPr>
        <w:widowControl/>
        <w:rPr>
          <w:sz w:val="28"/>
          <w:szCs w:val="28"/>
        </w:rPr>
      </w:pPr>
    </w:p>
    <w:p w:rsidR="008426C3" w:rsidRDefault="008426C3" w:rsidP="00057AE2">
      <w:pPr>
        <w:pStyle w:val="a5"/>
        <w:widowControl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C7638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C76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7638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7AE2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57AE2" w:rsidRDefault="00A564F2" w:rsidP="00057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</w:t>
      </w:r>
      <w:r w:rsidR="00057AE2" w:rsidRPr="00057AE2">
        <w:rPr>
          <w:rFonts w:ascii="Times New Roman" w:hAnsi="Times New Roman" w:cs="Times New Roman"/>
          <w:sz w:val="28"/>
          <w:szCs w:val="28"/>
        </w:rPr>
        <w:t xml:space="preserve">еализация </w:t>
      </w:r>
      <w:proofErr w:type="gramStart"/>
      <w:r w:rsidR="00057AE2" w:rsidRPr="00057AE2">
        <w:rPr>
          <w:rFonts w:ascii="Times New Roman" w:hAnsi="Times New Roman" w:cs="Times New Roman"/>
          <w:sz w:val="28"/>
          <w:szCs w:val="28"/>
        </w:rPr>
        <w:t>основных  общеобразовательных</w:t>
      </w:r>
      <w:proofErr w:type="gramEnd"/>
      <w:r w:rsidR="00057AE2" w:rsidRPr="00057AE2">
        <w:rPr>
          <w:rFonts w:ascii="Times New Roman" w:hAnsi="Times New Roman" w:cs="Times New Roman"/>
          <w:sz w:val="28"/>
          <w:szCs w:val="28"/>
        </w:rPr>
        <w:t xml:space="preserve"> программ среднего общего образования;</w:t>
      </w:r>
    </w:p>
    <w:p w:rsidR="00057AE2" w:rsidRDefault="00A564F2" w:rsidP="00057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Р</w:t>
      </w:r>
      <w:r w:rsidR="00057AE2" w:rsidRPr="00057AE2">
        <w:rPr>
          <w:rFonts w:ascii="Times New Roman" w:hAnsi="Times New Roman" w:cs="Times New Roman"/>
          <w:sz w:val="28"/>
          <w:szCs w:val="28"/>
        </w:rPr>
        <w:t xml:space="preserve">еализация </w:t>
      </w:r>
      <w:proofErr w:type="gramStart"/>
      <w:r w:rsidR="00057AE2" w:rsidRPr="00057AE2">
        <w:rPr>
          <w:rFonts w:ascii="Times New Roman" w:hAnsi="Times New Roman" w:cs="Times New Roman"/>
          <w:sz w:val="28"/>
          <w:szCs w:val="28"/>
        </w:rPr>
        <w:t>основных  общеобразовательных</w:t>
      </w:r>
      <w:proofErr w:type="gramEnd"/>
      <w:r w:rsidR="00057AE2" w:rsidRPr="00057AE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57AE2">
        <w:rPr>
          <w:rFonts w:ascii="Times New Roman" w:hAnsi="Times New Roman" w:cs="Times New Roman"/>
          <w:sz w:val="28"/>
          <w:szCs w:val="28"/>
        </w:rPr>
        <w:t>основного</w:t>
      </w:r>
      <w:r w:rsidR="00057AE2" w:rsidRPr="00057AE2">
        <w:rPr>
          <w:rFonts w:ascii="Times New Roman" w:hAnsi="Times New Roman" w:cs="Times New Roman"/>
          <w:sz w:val="28"/>
          <w:szCs w:val="28"/>
        </w:rPr>
        <w:t xml:space="preserve"> общего образования;</w:t>
      </w:r>
    </w:p>
    <w:p w:rsidR="00057AE2" w:rsidRPr="00057AE2" w:rsidRDefault="00A564F2" w:rsidP="00057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Р</w:t>
      </w:r>
      <w:r w:rsidR="00057AE2" w:rsidRPr="00057AE2">
        <w:rPr>
          <w:rFonts w:ascii="Times New Roman" w:hAnsi="Times New Roman" w:cs="Times New Roman"/>
          <w:sz w:val="28"/>
          <w:szCs w:val="28"/>
        </w:rPr>
        <w:t xml:space="preserve">еализация </w:t>
      </w:r>
      <w:proofErr w:type="gramStart"/>
      <w:r w:rsidR="00057AE2" w:rsidRPr="00057AE2">
        <w:rPr>
          <w:rFonts w:ascii="Times New Roman" w:hAnsi="Times New Roman" w:cs="Times New Roman"/>
          <w:sz w:val="28"/>
          <w:szCs w:val="28"/>
        </w:rPr>
        <w:t>основных  общеобразовательных</w:t>
      </w:r>
      <w:proofErr w:type="gramEnd"/>
      <w:r w:rsidR="00057AE2" w:rsidRPr="00057AE2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57AE2">
        <w:rPr>
          <w:rFonts w:ascii="Times New Roman" w:hAnsi="Times New Roman" w:cs="Times New Roman"/>
          <w:sz w:val="28"/>
          <w:szCs w:val="28"/>
        </w:rPr>
        <w:t>начального общего образования.</w:t>
      </w:r>
    </w:p>
    <w:p w:rsidR="00057AE2" w:rsidRPr="00057AE2" w:rsidRDefault="00057AE2" w:rsidP="00057AE2"/>
    <w:p w:rsidR="008426C3" w:rsidRDefault="008426C3" w:rsidP="00057AE2">
      <w:pPr>
        <w:pStyle w:val="a5"/>
        <w:widowControl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C7638">
        <w:rPr>
          <w:rFonts w:ascii="Times New Roman" w:hAnsi="Times New Roman" w:cs="Times New Roman"/>
          <w:sz w:val="28"/>
          <w:szCs w:val="28"/>
        </w:rPr>
        <w:t xml:space="preserve">Уникальный номер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5C7638">
        <w:rPr>
          <w:rFonts w:ascii="Times New Roman" w:hAnsi="Times New Roman" w:cs="Times New Roman"/>
          <w:sz w:val="28"/>
          <w:szCs w:val="28"/>
        </w:rPr>
        <w:t>по базовому (отраслевому) перечню</w:t>
      </w:r>
      <w:r w:rsidR="00057AE2">
        <w:rPr>
          <w:rFonts w:ascii="Times New Roman" w:hAnsi="Times New Roman" w:cs="Times New Roman"/>
          <w:sz w:val="28"/>
          <w:szCs w:val="28"/>
        </w:rPr>
        <w:t>:</w:t>
      </w:r>
    </w:p>
    <w:p w:rsidR="00057AE2" w:rsidRDefault="00057AE2" w:rsidP="00057AE2">
      <w:pPr>
        <w:rPr>
          <w:rFonts w:ascii="Times New Roman" w:hAnsi="Times New Roman" w:cs="Times New Roman"/>
          <w:sz w:val="28"/>
          <w:szCs w:val="28"/>
        </w:rPr>
      </w:pPr>
      <w:r w:rsidRPr="00A564F2">
        <w:rPr>
          <w:rFonts w:ascii="Times New Roman" w:hAnsi="Times New Roman" w:cs="Times New Roman"/>
          <w:sz w:val="28"/>
          <w:szCs w:val="28"/>
        </w:rPr>
        <w:t xml:space="preserve">- </w:t>
      </w:r>
      <w:r w:rsidR="00B56DF2">
        <w:rPr>
          <w:rFonts w:ascii="Times New Roman" w:hAnsi="Times New Roman" w:cs="Times New Roman"/>
          <w:sz w:val="28"/>
          <w:szCs w:val="28"/>
        </w:rPr>
        <w:t>802112О.99.0.ББ11АЮ58001</w:t>
      </w:r>
      <w:r w:rsidR="00A564F2">
        <w:rPr>
          <w:rFonts w:ascii="Times New Roman" w:hAnsi="Times New Roman" w:cs="Times New Roman"/>
          <w:sz w:val="28"/>
          <w:szCs w:val="28"/>
        </w:rPr>
        <w:t xml:space="preserve"> (услуга</w:t>
      </w:r>
      <w:r w:rsidR="00B56DF2">
        <w:rPr>
          <w:rFonts w:ascii="Times New Roman" w:hAnsi="Times New Roman" w:cs="Times New Roman"/>
          <w:sz w:val="28"/>
          <w:szCs w:val="28"/>
        </w:rPr>
        <w:t xml:space="preserve"> -</w:t>
      </w:r>
      <w:r w:rsidR="00A564F2">
        <w:rPr>
          <w:rFonts w:ascii="Times New Roman" w:hAnsi="Times New Roman" w:cs="Times New Roman"/>
          <w:sz w:val="28"/>
          <w:szCs w:val="28"/>
        </w:rPr>
        <w:t xml:space="preserve"> 1.1)</w:t>
      </w:r>
    </w:p>
    <w:p w:rsidR="00A564F2" w:rsidRDefault="00A564F2" w:rsidP="00057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DF2">
        <w:rPr>
          <w:rFonts w:ascii="Times New Roman" w:hAnsi="Times New Roman" w:cs="Times New Roman"/>
          <w:sz w:val="28"/>
          <w:szCs w:val="28"/>
        </w:rPr>
        <w:t>802111О.99.0.БА96АЮ58001</w:t>
      </w:r>
      <w:r>
        <w:rPr>
          <w:rFonts w:ascii="Times New Roman" w:hAnsi="Times New Roman" w:cs="Times New Roman"/>
          <w:sz w:val="28"/>
          <w:szCs w:val="28"/>
        </w:rPr>
        <w:t xml:space="preserve"> (услуга </w:t>
      </w:r>
      <w:r w:rsidR="00B56D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1.2)</w:t>
      </w:r>
    </w:p>
    <w:p w:rsidR="00A564F2" w:rsidRPr="00A564F2" w:rsidRDefault="00A564F2" w:rsidP="00057A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DF2">
        <w:rPr>
          <w:rFonts w:ascii="Times New Roman" w:hAnsi="Times New Roman" w:cs="Times New Roman"/>
          <w:sz w:val="28"/>
          <w:szCs w:val="28"/>
        </w:rPr>
        <w:t>802101О.99.0.БА81АЭ92001</w:t>
      </w:r>
      <w:r>
        <w:rPr>
          <w:rFonts w:ascii="Times New Roman" w:hAnsi="Times New Roman" w:cs="Times New Roman"/>
          <w:sz w:val="28"/>
          <w:szCs w:val="28"/>
        </w:rPr>
        <w:t xml:space="preserve"> (услуга 1.3)</w:t>
      </w:r>
    </w:p>
    <w:p w:rsidR="008426C3" w:rsidRDefault="008426C3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</w:p>
    <w:p w:rsidR="008426C3" w:rsidRDefault="008426C3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7638">
        <w:rPr>
          <w:rFonts w:ascii="Times New Roman" w:hAnsi="Times New Roman" w:cs="Times New Roman"/>
          <w:sz w:val="28"/>
          <w:szCs w:val="28"/>
        </w:rPr>
        <w:t xml:space="preserve">. Категории потребителей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C76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7638">
        <w:rPr>
          <w:rFonts w:ascii="Times New Roman" w:hAnsi="Times New Roman" w:cs="Times New Roman"/>
          <w:sz w:val="28"/>
          <w:szCs w:val="28"/>
        </w:rPr>
        <w:t>услуги</w:t>
      </w:r>
      <w:r w:rsidR="00A564F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4F2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="00A564F2">
        <w:rPr>
          <w:rFonts w:ascii="Times New Roman" w:hAnsi="Times New Roman" w:cs="Times New Roman"/>
          <w:sz w:val="28"/>
          <w:szCs w:val="28"/>
        </w:rPr>
        <w:t xml:space="preserve"> от 6,5 до 18 лет</w:t>
      </w:r>
    </w:p>
    <w:p w:rsidR="008426C3" w:rsidRDefault="00A5572D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color w:val="26282F"/>
          <w:sz w:val="28"/>
          <w:szCs w:val="28"/>
        </w:rPr>
        <w:pict>
          <v:shape id="_x0000_s1030" type="#_x0000_t32" style="position:absolute;margin-left:312.3pt;margin-top:1.85pt;width:425.25pt;height:0;z-index:251662336" o:connectortype="straight"/>
        </w:pict>
      </w:r>
    </w:p>
    <w:p w:rsidR="008426C3" w:rsidRDefault="008426C3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7E4A">
        <w:rPr>
          <w:rFonts w:ascii="Times New Roman" w:hAnsi="Times New Roman" w:cs="Times New Roman"/>
          <w:sz w:val="28"/>
          <w:szCs w:val="28"/>
        </w:rPr>
        <w:t xml:space="preserve">. </w:t>
      </w:r>
      <w:r w:rsidRPr="008E70E4">
        <w:rPr>
          <w:rFonts w:ascii="Times New Roman" w:hAnsi="Times New Roman" w:cs="Times New Roman"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sz w:val="28"/>
          <w:szCs w:val="28"/>
        </w:rPr>
        <w:t xml:space="preserve">фактическом </w:t>
      </w:r>
      <w:r w:rsidRPr="008E70E4">
        <w:rPr>
          <w:rFonts w:ascii="Times New Roman" w:hAnsi="Times New Roman" w:cs="Times New Roman"/>
          <w:sz w:val="28"/>
          <w:szCs w:val="28"/>
        </w:rPr>
        <w:t>достижении показателей, характеризующих объем и (или) качество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8E70E4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57E4A">
        <w:rPr>
          <w:rFonts w:ascii="Times New Roman" w:hAnsi="Times New Roman" w:cs="Times New Roman"/>
          <w:sz w:val="28"/>
          <w:szCs w:val="28"/>
        </w:rPr>
        <w:t>:</w:t>
      </w:r>
    </w:p>
    <w:p w:rsidR="006A184C" w:rsidRPr="00057E4A" w:rsidRDefault="006A184C" w:rsidP="006A184C">
      <w:pPr>
        <w:pStyle w:val="a5"/>
        <w:keepNext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57E4A">
        <w:rPr>
          <w:rFonts w:ascii="Times New Roman" w:hAnsi="Times New Roman" w:cs="Times New Roman"/>
          <w:sz w:val="28"/>
          <w:szCs w:val="28"/>
        </w:rPr>
        <w:t xml:space="preserve">.1. </w:t>
      </w:r>
      <w:r w:rsidRPr="008E70E4">
        <w:rPr>
          <w:rFonts w:ascii="Times New Roman" w:hAnsi="Times New Roman" w:cs="Times New Roman"/>
          <w:sz w:val="28"/>
          <w:szCs w:val="28"/>
        </w:rPr>
        <w:t xml:space="preserve">Сведения о фактическом достижении показателей, характеризующих качество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E70E4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57E4A">
        <w:rPr>
          <w:rFonts w:ascii="Times New Roman" w:hAnsi="Times New Roman" w:cs="Times New Roman"/>
          <w:sz w:val="28"/>
          <w:szCs w:val="28"/>
        </w:rPr>
        <w:t>:</w:t>
      </w:r>
    </w:p>
    <w:p w:rsidR="006A184C" w:rsidRDefault="006A184C" w:rsidP="006A184C"/>
    <w:p w:rsidR="006A184C" w:rsidRPr="006A184C" w:rsidRDefault="006A184C" w:rsidP="006A184C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83"/>
        <w:gridCol w:w="4100"/>
        <w:gridCol w:w="2646"/>
        <w:gridCol w:w="2385"/>
        <w:gridCol w:w="2386"/>
        <w:gridCol w:w="2386"/>
      </w:tblGrid>
      <w:tr w:rsidR="00254D26" w:rsidRPr="00AC72E3" w:rsidTr="00785F0B">
        <w:tc>
          <w:tcPr>
            <w:tcW w:w="883" w:type="dxa"/>
          </w:tcPr>
          <w:p w:rsidR="00254D26" w:rsidRPr="00AC72E3" w:rsidRDefault="00254D26" w:rsidP="00254D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00" w:type="dxa"/>
          </w:tcPr>
          <w:p w:rsidR="00254D26" w:rsidRPr="00AC72E3" w:rsidRDefault="00254D26" w:rsidP="00254D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46" w:type="dxa"/>
          </w:tcPr>
          <w:p w:rsidR="00254D26" w:rsidRPr="00AC72E3" w:rsidRDefault="00254D26" w:rsidP="00254D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157" w:type="dxa"/>
            <w:gridSpan w:val="3"/>
          </w:tcPr>
          <w:p w:rsidR="00254D26" w:rsidRPr="00AC72E3" w:rsidRDefault="00254D26" w:rsidP="00254D2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качества муниципальной услуги</w:t>
            </w:r>
          </w:p>
        </w:tc>
      </w:tr>
      <w:tr w:rsidR="006A184C" w:rsidRPr="00AC72E3" w:rsidTr="00DF05EE">
        <w:tc>
          <w:tcPr>
            <w:tcW w:w="88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4C" w:rsidRPr="00AC72E3" w:rsidRDefault="006A184C" w:rsidP="00BA18C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18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 xml:space="preserve"> год (очередной финансовый год)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4C" w:rsidRPr="00AC72E3" w:rsidRDefault="006A184C" w:rsidP="00BA18C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18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 xml:space="preserve"> год (первый год планового периода)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</w:tcPr>
          <w:p w:rsidR="006A184C" w:rsidRPr="00AC72E3" w:rsidRDefault="006A184C" w:rsidP="00BA18C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18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 xml:space="preserve"> год (второй год планового периода)</w:t>
            </w:r>
          </w:p>
        </w:tc>
      </w:tr>
      <w:tr w:rsidR="006A184C" w:rsidRPr="00AC72E3" w:rsidTr="00FB755B">
        <w:tc>
          <w:tcPr>
            <w:tcW w:w="88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Уровень освоения обучающимися основной общеобразовательной программы начального общего образования по завершении первой ступени общего образования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</w:tr>
      <w:tr w:rsidR="006A184C" w:rsidRPr="00AC72E3" w:rsidTr="00254D26">
        <w:tc>
          <w:tcPr>
            <w:tcW w:w="88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Полнота реализации основной общеобразовательной программы начального общего образования;</w:t>
            </w:r>
          </w:p>
          <w:p w:rsidR="006A184C" w:rsidRPr="00AC72E3" w:rsidRDefault="006A184C" w:rsidP="006A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Основного общего образования</w:t>
            </w:r>
          </w:p>
          <w:p w:rsidR="006A184C" w:rsidRPr="00AC72E3" w:rsidRDefault="006A184C" w:rsidP="006A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Среднего(полного) общего образования</w:t>
            </w:r>
          </w:p>
        </w:tc>
        <w:tc>
          <w:tcPr>
            <w:tcW w:w="264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385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</w:tr>
      <w:tr w:rsidR="006A184C" w:rsidRPr="00AC72E3" w:rsidTr="00254D26">
        <w:tc>
          <w:tcPr>
            <w:tcW w:w="88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264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385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</w:tr>
      <w:tr w:rsidR="006A184C" w:rsidRPr="00AC72E3" w:rsidTr="00254D26">
        <w:tc>
          <w:tcPr>
            <w:tcW w:w="88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264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385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</w:tr>
      <w:tr w:rsidR="006A184C" w:rsidRPr="00AC72E3" w:rsidTr="00254D26">
        <w:tc>
          <w:tcPr>
            <w:tcW w:w="88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0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 xml:space="preserve">Доля своевременно устраненных общеобразовательным </w:t>
            </w:r>
            <w:r w:rsidRPr="00AC7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учреждением нарушений, выявленных в результате проверок органами исполнительной власти субъектов РФ, осуществляющими функции по контролю и надзору в сфере образования</w:t>
            </w:r>
          </w:p>
        </w:tc>
        <w:tc>
          <w:tcPr>
            <w:tcW w:w="264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2385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  <w:tc>
          <w:tcPr>
            <w:tcW w:w="2386" w:type="dxa"/>
          </w:tcPr>
          <w:p w:rsidR="006A184C" w:rsidRPr="00AC72E3" w:rsidRDefault="006A184C" w:rsidP="006A184C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C72E3">
              <w:rPr>
                <w:rFonts w:ascii="Times New Roman" w:hAnsi="Times New Roman" w:cs="Times New Roman"/>
                <w:sz w:val="28"/>
                <w:szCs w:val="28"/>
              </w:rPr>
              <w:t xml:space="preserve"> на каждой ступени общего образования</w:t>
            </w:r>
          </w:p>
        </w:tc>
      </w:tr>
    </w:tbl>
    <w:p w:rsidR="00254D26" w:rsidRPr="00254D26" w:rsidRDefault="00254D26" w:rsidP="00254D26"/>
    <w:p w:rsidR="008426C3" w:rsidRPr="006A184C" w:rsidRDefault="006A184C" w:rsidP="006A184C">
      <w:pPr>
        <w:ind w:firstLine="567"/>
        <w:rPr>
          <w:rFonts w:ascii="Times New Roman" w:hAnsi="Times New Roman" w:cs="Times New Roman"/>
          <w:sz w:val="28"/>
        </w:rPr>
      </w:pPr>
      <w:r w:rsidRPr="006A184C">
        <w:rPr>
          <w:rFonts w:ascii="Times New Roman" w:hAnsi="Times New Roman" w:cs="Times New Roman"/>
          <w:sz w:val="28"/>
        </w:rPr>
        <w:t xml:space="preserve"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(процентов): </w:t>
      </w:r>
      <w:r w:rsidRPr="00AC72E3">
        <w:rPr>
          <w:rFonts w:ascii="Times New Roman" w:hAnsi="Times New Roman" w:cs="Times New Roman"/>
          <w:sz w:val="28"/>
          <w:u w:val="single"/>
        </w:rPr>
        <w:t>до 5%</w:t>
      </w:r>
    </w:p>
    <w:p w:rsidR="00AC72E3" w:rsidRDefault="00AC72E3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</w:p>
    <w:p w:rsidR="008426C3" w:rsidRDefault="008426C3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037F8">
        <w:rPr>
          <w:rFonts w:ascii="Times New Roman" w:hAnsi="Times New Roman" w:cs="Times New Roman"/>
          <w:sz w:val="28"/>
          <w:szCs w:val="28"/>
        </w:rPr>
        <w:t xml:space="preserve">.2. </w:t>
      </w:r>
      <w:r w:rsidR="006A184C">
        <w:rPr>
          <w:rFonts w:ascii="Times New Roman" w:hAnsi="Times New Roman" w:cs="Times New Roman"/>
          <w:sz w:val="28"/>
          <w:szCs w:val="28"/>
        </w:rPr>
        <w:t>Показатели,</w:t>
      </w:r>
      <w:r w:rsidRPr="00611740">
        <w:rPr>
          <w:rFonts w:ascii="Times New Roman" w:hAnsi="Times New Roman" w:cs="Times New Roman"/>
          <w:sz w:val="28"/>
          <w:szCs w:val="28"/>
        </w:rPr>
        <w:t xml:space="preserve"> характеризующи</w:t>
      </w:r>
      <w:r w:rsidR="006A184C">
        <w:rPr>
          <w:rFonts w:ascii="Times New Roman" w:hAnsi="Times New Roman" w:cs="Times New Roman"/>
          <w:sz w:val="28"/>
          <w:szCs w:val="28"/>
        </w:rPr>
        <w:t>е</w:t>
      </w:r>
      <w:r w:rsidRPr="00611740">
        <w:rPr>
          <w:rFonts w:ascii="Times New Roman" w:hAnsi="Times New Roman" w:cs="Times New Roman"/>
          <w:sz w:val="28"/>
          <w:szCs w:val="28"/>
        </w:rPr>
        <w:t xml:space="preserve"> объем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11740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037F8">
        <w:rPr>
          <w:rFonts w:ascii="Times New Roman" w:hAnsi="Times New Roman" w:cs="Times New Roman"/>
          <w:sz w:val="28"/>
          <w:szCs w:val="28"/>
        </w:rPr>
        <w:t>:</w:t>
      </w:r>
    </w:p>
    <w:p w:rsidR="00AC72E3" w:rsidRPr="00AC72E3" w:rsidRDefault="00AC72E3" w:rsidP="00AC72E3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22"/>
        <w:gridCol w:w="2885"/>
        <w:gridCol w:w="1565"/>
        <w:gridCol w:w="1706"/>
        <w:gridCol w:w="1555"/>
        <w:gridCol w:w="1555"/>
        <w:gridCol w:w="1706"/>
        <w:gridCol w:w="1546"/>
        <w:gridCol w:w="1546"/>
      </w:tblGrid>
      <w:tr w:rsidR="006A184C" w:rsidRPr="00AC72E3" w:rsidTr="00AC72E3">
        <w:tc>
          <w:tcPr>
            <w:tcW w:w="817" w:type="dxa"/>
            <w:vMerge w:val="restart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6" w:type="dxa"/>
            <w:gridSpan w:val="2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Показатель объема муниципальной услуги</w:t>
            </w:r>
          </w:p>
        </w:tc>
        <w:tc>
          <w:tcPr>
            <w:tcW w:w="4904" w:type="dxa"/>
            <w:gridSpan w:val="3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объема муниципальной услуги</w:t>
            </w:r>
          </w:p>
        </w:tc>
        <w:tc>
          <w:tcPr>
            <w:tcW w:w="4878" w:type="dxa"/>
            <w:gridSpan w:val="3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Среднегодовой размер платы (цена, тариф)</w:t>
            </w:r>
          </w:p>
        </w:tc>
      </w:tr>
      <w:tr w:rsidR="006A184C" w:rsidRPr="00AC72E3" w:rsidTr="00AC72E3">
        <w:tc>
          <w:tcPr>
            <w:tcW w:w="817" w:type="dxa"/>
            <w:vMerge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03" w:type="dxa"/>
          </w:tcPr>
          <w:p w:rsidR="006A184C" w:rsidRPr="00AC72E3" w:rsidRDefault="006A184C" w:rsidP="006A184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4C" w:rsidRPr="00BA18C9" w:rsidRDefault="006A184C" w:rsidP="00BA18C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18C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18C9" w:rsidRPr="00BA18C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A18C9">
              <w:rPr>
                <w:rFonts w:ascii="Times New Roman" w:hAnsi="Times New Roman" w:cs="Times New Roman"/>
                <w:sz w:val="28"/>
                <w:szCs w:val="28"/>
              </w:rPr>
              <w:t xml:space="preserve"> год (очередной финансовый год)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4C" w:rsidRPr="00AC72E3" w:rsidRDefault="006A184C" w:rsidP="00BA18C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18C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 xml:space="preserve"> год (1-й год планового периода)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</w:tcBorders>
          </w:tcPr>
          <w:p w:rsidR="006A184C" w:rsidRPr="00AC72E3" w:rsidRDefault="006A184C" w:rsidP="00BA18C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A18C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 xml:space="preserve"> год (2-й год планового периода)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20____ год (очередной финансовый год)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20____ год (1-й год планового периода)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</w:tcBorders>
          </w:tcPr>
          <w:p w:rsidR="006A184C" w:rsidRPr="00AC72E3" w:rsidRDefault="006A184C" w:rsidP="006A184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2E3">
              <w:rPr>
                <w:rFonts w:ascii="Times New Roman" w:hAnsi="Times New Roman" w:cs="Times New Roman"/>
                <w:sz w:val="28"/>
                <w:szCs w:val="28"/>
              </w:rPr>
              <w:t>20____ год (2-й год планового периода)</w:t>
            </w:r>
          </w:p>
        </w:tc>
      </w:tr>
      <w:tr w:rsidR="00AC72E3" w:rsidRPr="00AC72E3" w:rsidTr="00AC72E3">
        <w:tc>
          <w:tcPr>
            <w:tcW w:w="817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 w:rsidRPr="00AC72E3">
              <w:rPr>
                <w:rFonts w:ascii="Times New Roman" w:hAnsi="Times New Roman" w:cs="Times New Roman"/>
                <w:sz w:val="28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603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 w:rsidRPr="00AC72E3">
              <w:rPr>
                <w:rFonts w:ascii="Times New Roman" w:hAnsi="Times New Roman" w:cs="Times New Roman"/>
                <w:sz w:val="28"/>
              </w:rPr>
              <w:t>Чел.</w:t>
            </w:r>
          </w:p>
        </w:tc>
        <w:tc>
          <w:tcPr>
            <w:tcW w:w="1706" w:type="dxa"/>
          </w:tcPr>
          <w:p w:rsidR="00AC72E3" w:rsidRPr="00AC72E3" w:rsidRDefault="00BA18C9" w:rsidP="00A5572D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  <w:r w:rsidR="00A5572D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599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99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2E3" w:rsidRPr="00AC72E3" w:rsidTr="00AC72E3">
        <w:tc>
          <w:tcPr>
            <w:tcW w:w="817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 w:rsidRPr="00AC72E3">
              <w:rPr>
                <w:rFonts w:ascii="Times New Roman" w:hAnsi="Times New Roman" w:cs="Times New Roman"/>
                <w:sz w:val="28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603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 w:rsidRPr="00AC72E3">
              <w:rPr>
                <w:rFonts w:ascii="Times New Roman" w:hAnsi="Times New Roman" w:cs="Times New Roman"/>
                <w:sz w:val="28"/>
              </w:rPr>
              <w:t>Чел.</w:t>
            </w:r>
          </w:p>
        </w:tc>
        <w:tc>
          <w:tcPr>
            <w:tcW w:w="1706" w:type="dxa"/>
          </w:tcPr>
          <w:p w:rsidR="00AC72E3" w:rsidRPr="00AC72E3" w:rsidRDefault="00BA18C9" w:rsidP="00A5572D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  <w:r w:rsidR="00A5572D">
              <w:rPr>
                <w:rFonts w:ascii="Times New Roman" w:hAnsi="Times New Roman" w:cs="Times New Roman"/>
                <w:sz w:val="28"/>
              </w:rPr>
              <w:t>5</w:t>
            </w:r>
            <w:bookmarkStart w:id="1" w:name="_GoBack"/>
            <w:bookmarkEnd w:id="1"/>
          </w:p>
        </w:tc>
        <w:tc>
          <w:tcPr>
            <w:tcW w:w="1599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2E3" w:rsidRPr="00AC72E3" w:rsidTr="00AC72E3">
        <w:tc>
          <w:tcPr>
            <w:tcW w:w="817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3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 w:rsidRPr="00AC72E3">
              <w:rPr>
                <w:rFonts w:ascii="Times New Roman" w:hAnsi="Times New Roman" w:cs="Times New Roman"/>
                <w:sz w:val="28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603" w:type="dxa"/>
          </w:tcPr>
          <w:p w:rsidR="00AC72E3" w:rsidRPr="00AC72E3" w:rsidRDefault="00AC72E3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 w:rsidRPr="00AC72E3">
              <w:rPr>
                <w:rFonts w:ascii="Times New Roman" w:hAnsi="Times New Roman" w:cs="Times New Roman"/>
                <w:sz w:val="28"/>
              </w:rPr>
              <w:t>Чел.</w:t>
            </w:r>
          </w:p>
        </w:tc>
        <w:tc>
          <w:tcPr>
            <w:tcW w:w="1706" w:type="dxa"/>
          </w:tcPr>
          <w:p w:rsidR="00AC72E3" w:rsidRPr="00AC72E3" w:rsidRDefault="00BA18C9" w:rsidP="00AC72E3">
            <w:pPr>
              <w:pStyle w:val="a4"/>
              <w:widowControl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1599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9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</w:tcPr>
          <w:p w:rsidR="00AC72E3" w:rsidRPr="00AC72E3" w:rsidRDefault="00AC72E3" w:rsidP="00AC72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6C3" w:rsidRDefault="00AC72E3" w:rsidP="00AC72E3">
      <w:pPr>
        <w:pStyle w:val="a5"/>
        <w:widowControl/>
        <w:rPr>
          <w:rStyle w:val="a3"/>
          <w:rFonts w:ascii="Times New Roman" w:hAnsi="Times New Roman"/>
          <w:b w:val="0"/>
          <w:sz w:val="28"/>
          <w:szCs w:val="28"/>
        </w:rPr>
      </w:pPr>
      <w:bookmarkStart w:id="2" w:name="sub_110"/>
      <w:r>
        <w:rPr>
          <w:rStyle w:val="a3"/>
          <w:rFonts w:ascii="Times New Roman" w:hAnsi="Times New Roman"/>
          <w:b w:val="0"/>
          <w:sz w:val="28"/>
          <w:szCs w:val="28"/>
        </w:rPr>
        <w:lastRenderedPageBreak/>
        <w:t>Допустимые отклонения</w:t>
      </w:r>
      <w:r w:rsidR="00733744" w:rsidRPr="00733744">
        <w:rPr>
          <w:rFonts w:ascii="Times New Roman" w:hAnsi="Times New Roman" w:cs="Times New Roman"/>
          <w:sz w:val="28"/>
        </w:rPr>
        <w:t xml:space="preserve"> </w:t>
      </w:r>
      <w:r w:rsidR="00733744">
        <w:rPr>
          <w:rFonts w:ascii="Times New Roman" w:hAnsi="Times New Roman" w:cs="Times New Roman"/>
          <w:sz w:val="28"/>
        </w:rPr>
        <w:t xml:space="preserve">от установленных показателей объема муниципальной услуги, в пределах которых муниципальной задание считается выполненным (процентов): </w:t>
      </w:r>
      <w:r w:rsidR="00733744" w:rsidRPr="00733744">
        <w:rPr>
          <w:rFonts w:ascii="Times New Roman" w:hAnsi="Times New Roman" w:cs="Times New Roman"/>
          <w:sz w:val="28"/>
          <w:u w:val="single"/>
        </w:rPr>
        <w:t>до 5%.</w:t>
      </w:r>
    </w:p>
    <w:p w:rsidR="00AC72E3" w:rsidRDefault="00733744" w:rsidP="00733744">
      <w:pPr>
        <w:pStyle w:val="a5"/>
        <w:widowControl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auto"/>
          <w:sz w:val="28"/>
          <w:szCs w:val="28"/>
        </w:rPr>
        <w:t>5. Нормативные правовые акты, устанавливающие размер платы (цену, тариф) либо порядок ее (его) установления:</w:t>
      </w:r>
    </w:p>
    <w:p w:rsidR="00733744" w:rsidRDefault="00733744" w:rsidP="00733744">
      <w:pPr>
        <w:rPr>
          <w:rFonts w:ascii="Times New Roman" w:hAnsi="Times New Roman" w:cs="Times New Roman"/>
          <w:sz w:val="28"/>
        </w:rPr>
      </w:pPr>
      <w:r w:rsidRPr="00733744">
        <w:rPr>
          <w:rFonts w:ascii="Times New Roman" w:hAnsi="Times New Roman" w:cs="Times New Roman"/>
          <w:sz w:val="28"/>
        </w:rPr>
        <w:t xml:space="preserve">- отсутствуют. </w:t>
      </w:r>
    </w:p>
    <w:p w:rsidR="00733744" w:rsidRDefault="00733744" w:rsidP="00733744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Порядок оказания муниципальной услуги</w:t>
      </w:r>
    </w:p>
    <w:p w:rsidR="00733744" w:rsidRDefault="00733744" w:rsidP="00733744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6.1. Нормативн</w:t>
      </w:r>
      <w:r w:rsidR="00A01747">
        <w:rPr>
          <w:rFonts w:ascii="Times New Roman" w:hAnsi="Times New Roman" w:cs="Times New Roman"/>
          <w:sz w:val="28"/>
        </w:rPr>
        <w:t xml:space="preserve">ые </w:t>
      </w:r>
      <w:r>
        <w:rPr>
          <w:rFonts w:ascii="Times New Roman" w:hAnsi="Times New Roman" w:cs="Times New Roman"/>
          <w:sz w:val="28"/>
        </w:rPr>
        <w:t>правовые акты, регулирующие порядок оказания муниципальной услуги:</w:t>
      </w:r>
    </w:p>
    <w:p w:rsidR="00733744" w:rsidRDefault="00733744" w:rsidP="00A01747">
      <w:pPr>
        <w:ind w:firstLine="567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Федеральный закон от 29 декабря 2012 г. №273-ФЗ «Об образовании </w:t>
      </w:r>
      <w:proofErr w:type="gramStart"/>
      <w:r>
        <w:rPr>
          <w:rFonts w:ascii="Times New Roman" w:hAnsi="Times New Roman" w:cs="Times New Roman"/>
          <w:sz w:val="28"/>
        </w:rPr>
        <w:t>в  Российской</w:t>
      </w:r>
      <w:proofErr w:type="gramEnd"/>
      <w:r>
        <w:rPr>
          <w:rFonts w:ascii="Times New Roman" w:hAnsi="Times New Roman" w:cs="Times New Roman"/>
          <w:sz w:val="28"/>
        </w:rPr>
        <w:t xml:space="preserve"> Федерации»;</w:t>
      </w:r>
    </w:p>
    <w:p w:rsidR="00733744" w:rsidRDefault="00733744" w:rsidP="00A01747">
      <w:pPr>
        <w:ind w:firstLine="567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Федеральный закон от 27.07.2010 г. №210-ФЗ (ред. От 13.07.2015) «Об организации предоставления государственных и муниципальных услуг», ст.11, п.</w:t>
      </w:r>
      <w:proofErr w:type="gramStart"/>
      <w:r>
        <w:rPr>
          <w:rFonts w:ascii="Times New Roman" w:hAnsi="Times New Roman" w:cs="Times New Roman"/>
          <w:sz w:val="28"/>
        </w:rPr>
        <w:t>6,7.;</w:t>
      </w:r>
      <w:proofErr w:type="gramEnd"/>
    </w:p>
    <w:p w:rsidR="00733744" w:rsidRDefault="00733744" w:rsidP="00A01747">
      <w:pPr>
        <w:ind w:firstLine="567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Приказ Министерства образования и науки Российской </w:t>
      </w:r>
      <w:proofErr w:type="gramStart"/>
      <w:r>
        <w:rPr>
          <w:rFonts w:ascii="Times New Roman" w:hAnsi="Times New Roman" w:cs="Times New Roman"/>
          <w:sz w:val="28"/>
        </w:rPr>
        <w:t>Федерации  (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</w:rPr>
        <w:t xml:space="preserve"> России) от30 августа 2013 г. №1015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</w:t>
      </w:r>
      <w:r w:rsidR="009A7A4E">
        <w:rPr>
          <w:rFonts w:ascii="Times New Roman" w:hAnsi="Times New Roman" w:cs="Times New Roman"/>
          <w:sz w:val="28"/>
        </w:rPr>
        <w:t>образования</w:t>
      </w:r>
      <w:r>
        <w:rPr>
          <w:rFonts w:ascii="Times New Roman" w:hAnsi="Times New Roman" w:cs="Times New Roman"/>
          <w:sz w:val="28"/>
        </w:rPr>
        <w:t xml:space="preserve">»; </w:t>
      </w:r>
    </w:p>
    <w:p w:rsidR="009A7A4E" w:rsidRDefault="009A7A4E" w:rsidP="00A01747">
      <w:pPr>
        <w:ind w:firstLine="567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-Постановление администрации Новоорского района Оренбургской области от 26.11.2015 г. №1205-П «О порядке формирования и финансового обеспечения муниципальных заданий</w:t>
      </w:r>
      <w:r w:rsidR="00A01747">
        <w:rPr>
          <w:rFonts w:ascii="Times New Roman" w:hAnsi="Times New Roman" w:cs="Times New Roman"/>
          <w:sz w:val="28"/>
        </w:rPr>
        <w:t xml:space="preserve"> на оказание муниципальных услуг (выполнение работ) в отношении муниципальных учреждений Новоорского района Оренбургской области»; </w:t>
      </w:r>
    </w:p>
    <w:p w:rsidR="00A01747" w:rsidRDefault="00A01747" w:rsidP="00A01747">
      <w:pPr>
        <w:ind w:firstLine="567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</w:t>
      </w:r>
      <w:r w:rsidR="00BA18C9">
        <w:rPr>
          <w:rFonts w:ascii="Times New Roman" w:hAnsi="Times New Roman" w:cs="Times New Roman"/>
          <w:sz w:val="28"/>
        </w:rPr>
        <w:t>ы</w:t>
      </w:r>
      <w:r>
        <w:rPr>
          <w:rFonts w:ascii="Times New Roman" w:hAnsi="Times New Roman" w:cs="Times New Roman"/>
          <w:sz w:val="28"/>
        </w:rPr>
        <w:t xml:space="preserve">е нормативные правовые акты Российской Федерации, Оренбургской области, администрации Новоорского района; </w:t>
      </w:r>
    </w:p>
    <w:p w:rsidR="00A01747" w:rsidRDefault="00A01747" w:rsidP="00A01747">
      <w:pPr>
        <w:ind w:firstLine="567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Локальные нормативные акты образовательного учреждения.</w:t>
      </w:r>
    </w:p>
    <w:p w:rsidR="00A01747" w:rsidRDefault="00A01747" w:rsidP="00A01747">
      <w:pPr>
        <w:ind w:firstLine="0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6.2. Порядок информирования потенциальных потребителей муниципальной услуги: </w:t>
      </w:r>
    </w:p>
    <w:tbl>
      <w:tblPr>
        <w:tblStyle w:val="a9"/>
        <w:tblW w:w="14850" w:type="dxa"/>
        <w:tblLook w:val="04A0" w:firstRow="1" w:lastRow="0" w:firstColumn="1" w:lastColumn="0" w:noHBand="0" w:noVBand="1"/>
      </w:tblPr>
      <w:tblGrid>
        <w:gridCol w:w="675"/>
        <w:gridCol w:w="4678"/>
        <w:gridCol w:w="4820"/>
        <w:gridCol w:w="4677"/>
      </w:tblGrid>
      <w:tr w:rsidR="00A01747" w:rsidTr="00A01747">
        <w:tc>
          <w:tcPr>
            <w:tcW w:w="675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4678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Способ информирования</w:t>
            </w:r>
          </w:p>
        </w:tc>
        <w:tc>
          <w:tcPr>
            <w:tcW w:w="4820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 размещенной информации </w:t>
            </w:r>
          </w:p>
        </w:tc>
        <w:tc>
          <w:tcPr>
            <w:tcW w:w="4677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Частота обновления информации</w:t>
            </w:r>
          </w:p>
        </w:tc>
      </w:tr>
      <w:tr w:rsidR="00A01747" w:rsidTr="00A01747">
        <w:tc>
          <w:tcPr>
            <w:tcW w:w="675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678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Официальный сайт сети Интернет</w:t>
            </w:r>
          </w:p>
        </w:tc>
        <w:tc>
          <w:tcPr>
            <w:tcW w:w="4820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Информация об образовательной организации и объемах предоставления услуг, официальные и иные документы деятельности организации</w:t>
            </w:r>
          </w:p>
        </w:tc>
        <w:tc>
          <w:tcPr>
            <w:tcW w:w="4677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 течение 30 дней со дня внесение соответствующих изменений </w:t>
            </w:r>
          </w:p>
        </w:tc>
      </w:tr>
      <w:tr w:rsidR="00A01747" w:rsidTr="00A01747">
        <w:tc>
          <w:tcPr>
            <w:tcW w:w="675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678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Информационные стенды</w:t>
            </w:r>
          </w:p>
        </w:tc>
        <w:tc>
          <w:tcPr>
            <w:tcW w:w="4820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Официальные и иные документы о деятельности организации</w:t>
            </w:r>
          </w:p>
        </w:tc>
        <w:tc>
          <w:tcPr>
            <w:tcW w:w="4677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Ежеквартально </w:t>
            </w:r>
          </w:p>
        </w:tc>
      </w:tr>
      <w:tr w:rsidR="00A01747" w:rsidTr="00A01747">
        <w:tc>
          <w:tcPr>
            <w:tcW w:w="675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678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Родительские собрания </w:t>
            </w:r>
          </w:p>
        </w:tc>
        <w:tc>
          <w:tcPr>
            <w:tcW w:w="4820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Информация о результатах контроля над выполнением муниципального задания</w:t>
            </w:r>
          </w:p>
        </w:tc>
        <w:tc>
          <w:tcPr>
            <w:tcW w:w="4677" w:type="dxa"/>
          </w:tcPr>
          <w:p w:rsidR="00A01747" w:rsidRDefault="00A01747" w:rsidP="00A01747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Один раз в четверть</w:t>
            </w:r>
          </w:p>
        </w:tc>
      </w:tr>
    </w:tbl>
    <w:p w:rsidR="00A01747" w:rsidRDefault="00A01747" w:rsidP="00A01747">
      <w:pPr>
        <w:ind w:firstLine="0"/>
        <w:jc w:val="left"/>
        <w:rPr>
          <w:rFonts w:ascii="Times New Roman" w:hAnsi="Times New Roman" w:cs="Times New Roman"/>
          <w:sz w:val="28"/>
        </w:rPr>
      </w:pPr>
    </w:p>
    <w:p w:rsidR="00A01747" w:rsidRPr="00733744" w:rsidRDefault="00A01747" w:rsidP="00733744">
      <w:pPr>
        <w:ind w:firstLine="0"/>
        <w:jc w:val="left"/>
        <w:rPr>
          <w:rFonts w:ascii="Times New Roman" w:hAnsi="Times New Roman" w:cs="Times New Roman"/>
          <w:sz w:val="28"/>
        </w:rPr>
      </w:pPr>
    </w:p>
    <w:p w:rsidR="008426C3" w:rsidRPr="00A546E6" w:rsidRDefault="008426C3" w:rsidP="008426C3">
      <w:pPr>
        <w:pStyle w:val="a5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46E6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Часть 2. </w:t>
      </w:r>
      <w:r w:rsidR="00DB08AC">
        <w:rPr>
          <w:rStyle w:val="a3"/>
          <w:rFonts w:ascii="Times New Roman" w:hAnsi="Times New Roman"/>
          <w:b w:val="0"/>
          <w:color w:val="auto"/>
          <w:sz w:val="28"/>
          <w:szCs w:val="28"/>
        </w:rPr>
        <w:t>Прочие сведения о муниципальном задании</w:t>
      </w:r>
    </w:p>
    <w:bookmarkEnd w:id="2"/>
    <w:p w:rsidR="008426C3" w:rsidRPr="00A546E6" w:rsidRDefault="008426C3" w:rsidP="00A0174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426C3" w:rsidRDefault="008426C3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 w:rsidRPr="005C7638">
        <w:rPr>
          <w:rFonts w:ascii="Times New Roman" w:hAnsi="Times New Roman" w:cs="Times New Roman"/>
          <w:sz w:val="28"/>
          <w:szCs w:val="28"/>
        </w:rPr>
        <w:t xml:space="preserve">1. </w:t>
      </w:r>
      <w:r w:rsidR="00DB08AC">
        <w:rPr>
          <w:rFonts w:ascii="Times New Roman" w:hAnsi="Times New Roman" w:cs="Times New Roman"/>
          <w:sz w:val="28"/>
          <w:szCs w:val="28"/>
        </w:rPr>
        <w:t>Основания для досрочного прекращения выполнения муниципального задания:</w:t>
      </w:r>
    </w:p>
    <w:p w:rsidR="008426C3" w:rsidRDefault="00DB08AC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Ликвидация, реорганизация учреждения;</w:t>
      </w:r>
    </w:p>
    <w:p w:rsidR="00DB08AC" w:rsidRPr="00DB08AC" w:rsidRDefault="00DB08AC" w:rsidP="00DB08AC">
      <w:pPr>
        <w:ind w:firstLine="0"/>
        <w:rPr>
          <w:rFonts w:ascii="Times New Roman" w:hAnsi="Times New Roman" w:cs="Times New Roman"/>
          <w:sz w:val="28"/>
        </w:rPr>
      </w:pPr>
      <w:r w:rsidRPr="00DB08AC">
        <w:rPr>
          <w:rFonts w:ascii="Times New Roman" w:hAnsi="Times New Roman" w:cs="Times New Roman"/>
          <w:sz w:val="28"/>
        </w:rPr>
        <w:t>1.2. Истечение срока действия лицензии;</w:t>
      </w:r>
    </w:p>
    <w:p w:rsidR="008426C3" w:rsidRDefault="00DB08AC" w:rsidP="008426C3">
      <w:pPr>
        <w:pStyle w:val="a5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контроля за выполнением муниципального задания: </w:t>
      </w:r>
    </w:p>
    <w:p w:rsidR="00254D26" w:rsidRPr="00254D26" w:rsidRDefault="00254D26" w:rsidP="00254D26"/>
    <w:tbl>
      <w:tblPr>
        <w:tblStyle w:val="a9"/>
        <w:tblW w:w="14329" w:type="dxa"/>
        <w:jc w:val="center"/>
        <w:tblLook w:val="04A0" w:firstRow="1" w:lastRow="0" w:firstColumn="1" w:lastColumn="0" w:noHBand="0" w:noVBand="1"/>
      </w:tblPr>
      <w:tblGrid>
        <w:gridCol w:w="698"/>
        <w:gridCol w:w="6237"/>
        <w:gridCol w:w="3697"/>
        <w:gridCol w:w="3697"/>
      </w:tblGrid>
      <w:tr w:rsidR="00DB08AC" w:rsidRPr="00DB08AC" w:rsidTr="00A01747">
        <w:trPr>
          <w:jc w:val="center"/>
        </w:trPr>
        <w:tc>
          <w:tcPr>
            <w:tcW w:w="698" w:type="dxa"/>
          </w:tcPr>
          <w:p w:rsidR="00DB08AC" w:rsidRPr="00DB08AC" w:rsidRDefault="00DB08AC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DB08AC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6237" w:type="dxa"/>
          </w:tcPr>
          <w:p w:rsidR="00DB08AC" w:rsidRPr="00DB08AC" w:rsidRDefault="00DB08AC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DB08AC">
              <w:rPr>
                <w:rFonts w:ascii="Times New Roman" w:hAnsi="Times New Roman" w:cs="Times New Roman"/>
                <w:sz w:val="28"/>
              </w:rPr>
              <w:t>Форма контроля</w:t>
            </w:r>
          </w:p>
        </w:tc>
        <w:tc>
          <w:tcPr>
            <w:tcW w:w="3697" w:type="dxa"/>
          </w:tcPr>
          <w:p w:rsidR="00DB08AC" w:rsidRPr="00DB08AC" w:rsidRDefault="00DB08AC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DB08AC">
              <w:rPr>
                <w:rFonts w:ascii="Times New Roman" w:hAnsi="Times New Roman" w:cs="Times New Roman"/>
                <w:sz w:val="28"/>
              </w:rPr>
              <w:t>Периодичность</w:t>
            </w:r>
          </w:p>
        </w:tc>
        <w:tc>
          <w:tcPr>
            <w:tcW w:w="3697" w:type="dxa"/>
          </w:tcPr>
          <w:p w:rsidR="00DB08AC" w:rsidRPr="00DB08AC" w:rsidRDefault="00DB08AC" w:rsidP="00DB08AC">
            <w:pPr>
              <w:pStyle w:val="aa"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DB08AC">
              <w:rPr>
                <w:rFonts w:ascii="Times New Roman" w:hAnsi="Times New Roman" w:cs="Times New Roman"/>
                <w:sz w:val="28"/>
              </w:rPr>
              <w:t>Орган исполнительной власти Новоорского района Оренбургской области, осуществляющей контроль за выполнением муниципального задания</w:t>
            </w:r>
          </w:p>
        </w:tc>
      </w:tr>
      <w:tr w:rsidR="00DB08AC" w:rsidRPr="00DB08AC" w:rsidTr="00A01747">
        <w:trPr>
          <w:jc w:val="center"/>
        </w:trPr>
        <w:tc>
          <w:tcPr>
            <w:tcW w:w="698" w:type="dxa"/>
          </w:tcPr>
          <w:p w:rsidR="00DB08AC" w:rsidRPr="00DB08AC" w:rsidRDefault="00DB08AC" w:rsidP="00DB08AC">
            <w:pPr>
              <w:pStyle w:val="aa"/>
              <w:ind w:right="118" w:firstLine="3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237" w:type="dxa"/>
          </w:tcPr>
          <w:p w:rsidR="00DB08AC" w:rsidRPr="00DB08AC" w:rsidRDefault="00DB08AC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697" w:type="dxa"/>
          </w:tcPr>
          <w:p w:rsidR="00DB08AC" w:rsidRPr="00DB08AC" w:rsidRDefault="00DB08AC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697" w:type="dxa"/>
          </w:tcPr>
          <w:p w:rsidR="00DB08AC" w:rsidRPr="00DB08AC" w:rsidRDefault="00DB08AC" w:rsidP="00DB08AC">
            <w:pPr>
              <w:pStyle w:val="aa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DB08AC" w:rsidRPr="00DB08AC" w:rsidTr="00A01747">
        <w:trPr>
          <w:jc w:val="center"/>
        </w:trPr>
        <w:tc>
          <w:tcPr>
            <w:tcW w:w="698" w:type="dxa"/>
          </w:tcPr>
          <w:p w:rsidR="00DB08AC" w:rsidRPr="00DB08AC" w:rsidRDefault="00DB08AC" w:rsidP="00A01747">
            <w:pPr>
              <w:pStyle w:val="aa"/>
              <w:ind w:firstLine="22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6237" w:type="dxa"/>
          </w:tcPr>
          <w:p w:rsidR="00DB08AC" w:rsidRPr="00DB08AC" w:rsidRDefault="00DB08AC" w:rsidP="00254D26">
            <w:pPr>
              <w:pStyle w:val="aa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Отчет</w:t>
            </w:r>
          </w:p>
        </w:tc>
        <w:tc>
          <w:tcPr>
            <w:tcW w:w="3697" w:type="dxa"/>
          </w:tcPr>
          <w:p w:rsidR="00DB08AC" w:rsidRPr="00DB08AC" w:rsidRDefault="00DB08AC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Ежеквартально </w:t>
            </w:r>
          </w:p>
        </w:tc>
        <w:tc>
          <w:tcPr>
            <w:tcW w:w="3697" w:type="dxa"/>
          </w:tcPr>
          <w:p w:rsidR="00DB08AC" w:rsidRPr="00DB08AC" w:rsidRDefault="00DB08AC" w:rsidP="00DB08AC">
            <w:pPr>
              <w:pStyle w:val="aa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Отдел образования Администрации Новоорского района</w:t>
            </w:r>
          </w:p>
        </w:tc>
      </w:tr>
      <w:tr w:rsidR="00DB08AC" w:rsidRPr="00DB08AC" w:rsidTr="00A01747">
        <w:trPr>
          <w:jc w:val="center"/>
        </w:trPr>
        <w:tc>
          <w:tcPr>
            <w:tcW w:w="698" w:type="dxa"/>
          </w:tcPr>
          <w:p w:rsidR="00DB08AC" w:rsidRPr="00DB08AC" w:rsidRDefault="00DB08AC" w:rsidP="00DB08AC">
            <w:pPr>
              <w:pStyle w:val="aa"/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6237" w:type="dxa"/>
          </w:tcPr>
          <w:p w:rsidR="00DB08AC" w:rsidRPr="00DB08AC" w:rsidRDefault="00254D26" w:rsidP="00254D26">
            <w:pPr>
              <w:pStyle w:val="aa"/>
              <w:ind w:firstLine="2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состояния имущества, используемого в деятельности организации</w:t>
            </w:r>
          </w:p>
        </w:tc>
        <w:tc>
          <w:tcPr>
            <w:tcW w:w="3697" w:type="dxa"/>
          </w:tcPr>
          <w:p w:rsidR="00DB08AC" w:rsidRPr="00DB08AC" w:rsidRDefault="00254D26" w:rsidP="00DB08AC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Один раз в год</w:t>
            </w:r>
          </w:p>
        </w:tc>
        <w:tc>
          <w:tcPr>
            <w:tcW w:w="3697" w:type="dxa"/>
          </w:tcPr>
          <w:p w:rsidR="00DB08AC" w:rsidRPr="00DB08AC" w:rsidRDefault="00254D26" w:rsidP="00DB08AC">
            <w:pPr>
              <w:pStyle w:val="aa"/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Отдел образования Администрации Новоорского района</w:t>
            </w:r>
          </w:p>
        </w:tc>
      </w:tr>
    </w:tbl>
    <w:p w:rsidR="00DB08AC" w:rsidRDefault="00DB08AC" w:rsidP="00254D26">
      <w:pPr>
        <w:ind w:firstLine="0"/>
      </w:pP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Требования к отчетности о выполнении муниципального задания</w:t>
      </w: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Периодичность предоставления отчетов о выполнении муниципального задания</w:t>
      </w: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- Ежеквартально;</w:t>
      </w: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3.2. Сроки предоставления отчетов о выполнении муниципального задания</w:t>
      </w: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- до 20 числа месяца, следующего за отчетным периодом;</w:t>
      </w: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3.3. иные требования к отчетности о выполнении муниципального задания:</w:t>
      </w:r>
    </w:p>
    <w:p w:rsidR="00254D26" w:rsidRPr="00254D26" w:rsidRDefault="00254D26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- отсутствуют.</w:t>
      </w:r>
    </w:p>
    <w:p w:rsidR="008426C3" w:rsidRPr="00254D26" w:rsidRDefault="008426C3" w:rsidP="00254D26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 xml:space="preserve">4. </w:t>
      </w:r>
      <w:r w:rsidR="00254D26" w:rsidRPr="00254D26">
        <w:rPr>
          <w:rFonts w:ascii="Times New Roman" w:hAnsi="Times New Roman" w:cs="Times New Roman"/>
          <w:sz w:val="28"/>
          <w:szCs w:val="28"/>
        </w:rPr>
        <w:t>Иная информация, необходимая для выполнения (контроля за выполнением) муниципального задания:</w:t>
      </w:r>
    </w:p>
    <w:p w:rsidR="0088706B" w:rsidRPr="00A01747" w:rsidRDefault="00254D26" w:rsidP="00A01747">
      <w:pPr>
        <w:pStyle w:val="aa"/>
        <w:ind w:firstLine="142"/>
        <w:rPr>
          <w:rFonts w:ascii="Times New Roman" w:hAnsi="Times New Roman" w:cs="Times New Roman"/>
          <w:sz w:val="28"/>
          <w:szCs w:val="28"/>
        </w:rPr>
      </w:pPr>
      <w:r w:rsidRPr="00254D26">
        <w:rPr>
          <w:rFonts w:ascii="Times New Roman" w:hAnsi="Times New Roman" w:cs="Times New Roman"/>
          <w:sz w:val="28"/>
          <w:szCs w:val="28"/>
        </w:rPr>
        <w:t>- отсутствуют.</w:t>
      </w:r>
    </w:p>
    <w:sectPr w:rsidR="0088706B" w:rsidRPr="00A01747" w:rsidSect="006B60B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7847DC"/>
    <w:multiLevelType w:val="multilevel"/>
    <w:tmpl w:val="53AAF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26C3"/>
    <w:rsid w:val="000216F1"/>
    <w:rsid w:val="00034A61"/>
    <w:rsid w:val="0004386A"/>
    <w:rsid w:val="00057AE2"/>
    <w:rsid w:val="000D2C14"/>
    <w:rsid w:val="00141009"/>
    <w:rsid w:val="001F1EE8"/>
    <w:rsid w:val="00217507"/>
    <w:rsid w:val="00223B8A"/>
    <w:rsid w:val="00254D26"/>
    <w:rsid w:val="004B45AE"/>
    <w:rsid w:val="0050431A"/>
    <w:rsid w:val="005C6053"/>
    <w:rsid w:val="005F68CD"/>
    <w:rsid w:val="00673267"/>
    <w:rsid w:val="006A184C"/>
    <w:rsid w:val="006B60B5"/>
    <w:rsid w:val="007168FF"/>
    <w:rsid w:val="00733744"/>
    <w:rsid w:val="00751652"/>
    <w:rsid w:val="007730E0"/>
    <w:rsid w:val="008426C3"/>
    <w:rsid w:val="00881E29"/>
    <w:rsid w:val="0088706B"/>
    <w:rsid w:val="00891957"/>
    <w:rsid w:val="009A7A4E"/>
    <w:rsid w:val="009B4DF1"/>
    <w:rsid w:val="00A01747"/>
    <w:rsid w:val="00A546E6"/>
    <w:rsid w:val="00A5572D"/>
    <w:rsid w:val="00A564F2"/>
    <w:rsid w:val="00AC72E3"/>
    <w:rsid w:val="00B56DF2"/>
    <w:rsid w:val="00B9550B"/>
    <w:rsid w:val="00BA18C9"/>
    <w:rsid w:val="00C31D1F"/>
    <w:rsid w:val="00C43A6E"/>
    <w:rsid w:val="00CF2415"/>
    <w:rsid w:val="00D42485"/>
    <w:rsid w:val="00D82FD3"/>
    <w:rsid w:val="00DB08AC"/>
    <w:rsid w:val="00DE4876"/>
    <w:rsid w:val="00E12432"/>
    <w:rsid w:val="00EF574D"/>
    <w:rsid w:val="00F4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27"/>
        <o:r id="V:Rule4" type="connector" idref="#_x0000_s1028"/>
        <o:r id="V:Rule5" type="connector" idref="#_x0000_s1029"/>
      </o:rules>
    </o:shapelayout>
  </w:shapeDefaults>
  <w:decimalSymbol w:val=","/>
  <w:listSeparator w:val=";"/>
  <w15:docId w15:val="{366F05F7-0B62-47E4-BF8C-D4E4005A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8426C3"/>
    <w:rPr>
      <w:b/>
      <w:color w:val="26282F"/>
    </w:rPr>
  </w:style>
  <w:style w:type="paragraph" w:customStyle="1" w:styleId="a4">
    <w:name w:val="Нормальный (таблица)"/>
    <w:basedOn w:val="a"/>
    <w:next w:val="a"/>
    <w:rsid w:val="008426C3"/>
    <w:pPr>
      <w:ind w:firstLine="0"/>
    </w:pPr>
  </w:style>
  <w:style w:type="paragraph" w:customStyle="1" w:styleId="a5">
    <w:name w:val="Таблицы (моноширинный)"/>
    <w:basedOn w:val="a"/>
    <w:next w:val="a"/>
    <w:rsid w:val="008426C3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057AE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43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31A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DB0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DB08A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787AB-2482-4287-870A-1484CD99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School M-03</cp:lastModifiedBy>
  <cp:revision>20</cp:revision>
  <cp:lastPrinted>2025-06-24T06:55:00Z</cp:lastPrinted>
  <dcterms:created xsi:type="dcterms:W3CDTF">2018-01-11T07:59:00Z</dcterms:created>
  <dcterms:modified xsi:type="dcterms:W3CDTF">2025-06-24T06:56:00Z</dcterms:modified>
</cp:coreProperties>
</file>